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C8" w:rsidRDefault="00DD7FC8" w:rsidP="00DD7FC8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DD7FC8" w:rsidRDefault="00DD7FC8" w:rsidP="00DD7FC8">
      <w:pPr>
        <w:spacing w:afterLines="100" w:after="312"/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2024年《中国内部审计》订阅回执</w:t>
      </w:r>
    </w:p>
    <w:tbl>
      <w:tblPr>
        <w:tblW w:w="90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26"/>
        <w:gridCol w:w="1230"/>
        <w:gridCol w:w="1422"/>
        <w:gridCol w:w="1563"/>
        <w:gridCol w:w="825"/>
        <w:gridCol w:w="1323"/>
      </w:tblGrid>
      <w:tr w:rsidR="00DD7FC8" w:rsidTr="00DD7FC8">
        <w:trPr>
          <w:trHeight w:val="65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Cs/>
                <w:color w:val="000000"/>
                <w:kern w:val="0"/>
                <w:sz w:val="20"/>
                <w:szCs w:val="20"/>
              </w:rPr>
              <w:t>邮寄信息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ind w:firstLineChars="100" w:firstLine="180"/>
              <w:jc w:val="left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</w:tr>
      <w:tr w:rsidR="00DD7FC8" w:rsidTr="00DD7FC8">
        <w:trPr>
          <w:trHeight w:val="65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C8" w:rsidRDefault="00DD7FC8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ind w:firstLineChars="100" w:firstLine="180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收</w:t>
            </w:r>
            <w:proofErr w:type="gramStart"/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刊单位</w:t>
            </w:r>
            <w:proofErr w:type="gramEnd"/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D7FC8" w:rsidTr="00DD7FC8">
        <w:trPr>
          <w:trHeight w:val="63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C8" w:rsidRDefault="00DD7FC8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ind w:firstLineChars="100" w:firstLine="180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收刊联系人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手机（必填）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D7FC8" w:rsidTr="00DD7FC8">
        <w:trPr>
          <w:trHeight w:val="483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Cs/>
                <w:color w:val="000000"/>
                <w:kern w:val="0"/>
                <w:sz w:val="20"/>
                <w:szCs w:val="20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18"/>
                <w:szCs w:val="18"/>
              </w:rPr>
              <w:t>发票形式选择（</w:t>
            </w:r>
            <w:r>
              <w:rPr>
                <w:rFonts w:ascii="仿宋_GB2312" w:hAnsi="仿宋_GB2312" w:cs="微软雅黑"/>
                <w:b/>
                <w:bCs/>
                <w:color w:val="000000"/>
                <w:kern w:val="0"/>
                <w:sz w:val="18"/>
                <w:szCs w:val="18"/>
              </w:rPr>
              <w:t>括号内划</w:t>
            </w:r>
            <w:r>
              <w:rPr>
                <w:rFonts w:ascii="仿宋_GB2312" w:hAnsi="仿宋_GB2312" w:cs="微软雅黑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18"/>
                <w:szCs w:val="18"/>
              </w:rPr>
              <w:t>）：增值税普通发票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18"/>
                <w:szCs w:val="18"/>
              </w:rPr>
              <w:t>增值税专用发票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18"/>
                <w:szCs w:val="18"/>
              </w:rPr>
              <w:t>纸质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D7FC8" w:rsidTr="00DD7FC8">
        <w:trPr>
          <w:trHeight w:val="6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C8" w:rsidRDefault="00DD7FC8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ind w:firstLineChars="100" w:firstLine="180"/>
              <w:jc w:val="left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开票单位名称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left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地址和电话</w:t>
            </w:r>
          </w:p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</w:tr>
      <w:tr w:rsidR="00DD7FC8" w:rsidTr="00DD7FC8">
        <w:trPr>
          <w:trHeight w:val="62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C8" w:rsidRDefault="00DD7FC8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纳税人识别号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left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开户行及账号</w:t>
            </w:r>
          </w:p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</w:tr>
      <w:tr w:rsidR="00DD7FC8" w:rsidTr="00DD7FC8">
        <w:trPr>
          <w:trHeight w:val="61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C8" w:rsidRDefault="00DD7FC8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电子邮箱</w:t>
            </w:r>
          </w:p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（接收电子发票）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left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</w:tr>
      <w:tr w:rsidR="00DD7FC8" w:rsidTr="00DD7FC8">
        <w:trPr>
          <w:trHeight w:val="9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Cs/>
                <w:color w:val="000000"/>
                <w:kern w:val="0"/>
                <w:sz w:val="20"/>
                <w:szCs w:val="20"/>
              </w:rPr>
              <w:t>订阅信息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订阅份数</w:t>
            </w:r>
          </w:p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spacing w:line="360" w:lineRule="auto"/>
              <w:ind w:firstLineChars="100" w:firstLine="180"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小写：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¥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元（人民币）</w:t>
            </w:r>
          </w:p>
          <w:p w:rsidR="00DD7FC8" w:rsidRDefault="00DD7FC8">
            <w:pPr>
              <w:widowControl/>
              <w:spacing w:line="360" w:lineRule="auto"/>
              <w:ind w:firstLineChars="100" w:firstLine="180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大写：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仟</w:t>
            </w:r>
            <w:proofErr w:type="gramEnd"/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佰</w:t>
            </w:r>
            <w:proofErr w:type="gramEnd"/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拾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角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DD7FC8" w:rsidTr="00DD7FC8">
        <w:trPr>
          <w:trHeight w:val="70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C8" w:rsidRDefault="00DD7FC8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ind w:firstLineChars="100" w:firstLine="180"/>
              <w:jc w:val="left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汇款时间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汇款账号及名称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FC8" w:rsidRDefault="00DD7FC8">
            <w:pPr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</w:tr>
      <w:tr w:rsidR="00DD7FC8" w:rsidTr="00DD7FC8">
        <w:trPr>
          <w:trHeight w:val="704"/>
          <w:jc w:val="center"/>
        </w:trPr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FC8" w:rsidRDefault="00DD7FC8">
            <w:pPr>
              <w:jc w:val="left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color w:val="000000"/>
                <w:kern w:val="0"/>
                <w:sz w:val="24"/>
                <w:szCs w:val="24"/>
              </w:rPr>
              <w:t>备注：需要先开票再汇款的单位，请在此处（</w:t>
            </w:r>
            <w:r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/>
                <w:b/>
                <w:color w:val="000000"/>
                <w:kern w:val="0"/>
                <w:sz w:val="24"/>
                <w:szCs w:val="24"/>
              </w:rPr>
              <w:t>）打钩</w:t>
            </w:r>
          </w:p>
        </w:tc>
      </w:tr>
    </w:tbl>
    <w:p w:rsidR="00DD7FC8" w:rsidRDefault="00DD7FC8" w:rsidP="00DD7FC8">
      <w:pPr>
        <w:wordWrap w:val="0"/>
        <w:spacing w:beforeLines="50" w:before="156"/>
        <w:ind w:firstLineChars="200" w:firstLine="640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请将填写的</w:t>
      </w:r>
      <w:r>
        <w:rPr>
          <w:rFonts w:ascii="仿宋_GB2312" w:hAnsi="仿宋_GB2312"/>
          <w:sz w:val="32"/>
          <w:szCs w:val="32"/>
        </w:rPr>
        <w:t>“2024</w:t>
      </w:r>
      <w:r>
        <w:rPr>
          <w:rFonts w:ascii="仿宋_GB2312" w:hAnsi="仿宋_GB2312"/>
          <w:sz w:val="32"/>
          <w:szCs w:val="32"/>
        </w:rPr>
        <w:t>年《中国内部审计》订阅回执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电子件发送至河南省内部审计协会邮箱</w:t>
      </w:r>
      <w:r>
        <w:rPr>
          <w:rFonts w:ascii="仿宋_GB2312" w:hAnsi="仿宋_GB2312"/>
          <w:sz w:val="32"/>
          <w:szCs w:val="32"/>
        </w:rPr>
        <w:t>hnsiia@163.com</w:t>
      </w:r>
      <w:r>
        <w:rPr>
          <w:rFonts w:ascii="仿宋_GB2312" w:hAnsi="仿宋_GB2312"/>
          <w:sz w:val="32"/>
          <w:szCs w:val="32"/>
        </w:rPr>
        <w:t>，同时通过银行转账支付订阅期刊款项，</w:t>
      </w:r>
      <w:r>
        <w:rPr>
          <w:rFonts w:ascii="仿宋_GB2312" w:hAnsi="仿宋_GB2312"/>
          <w:b/>
          <w:bCs/>
          <w:sz w:val="32"/>
          <w:szCs w:val="32"/>
        </w:rPr>
        <w:t>如有个人汇款，请备注单位名称。</w:t>
      </w:r>
    </w:p>
    <w:p w:rsidR="00DD7FC8" w:rsidRDefault="00DD7FC8" w:rsidP="00DD7FC8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《中国内部审计》期刊订阅</w:t>
      </w:r>
      <w:r>
        <w:rPr>
          <w:rFonts w:ascii="仿宋_GB2312" w:hAnsi="仿宋_GB2312"/>
          <w:sz w:val="32"/>
          <w:szCs w:val="32"/>
        </w:rPr>
        <w:t>--</w:t>
      </w:r>
      <w:r>
        <w:rPr>
          <w:rFonts w:ascii="仿宋_GB2312" w:hAnsi="仿宋_GB2312"/>
          <w:sz w:val="32"/>
          <w:szCs w:val="32"/>
        </w:rPr>
        <w:t>银行汇款账户：</w:t>
      </w:r>
    </w:p>
    <w:p w:rsidR="00DD7FC8" w:rsidRDefault="00DD7FC8" w:rsidP="00DD7FC8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收款单位：中国内部审计协会</w:t>
      </w:r>
    </w:p>
    <w:p w:rsidR="00DD7FC8" w:rsidRDefault="00DD7FC8" w:rsidP="00DD7FC8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开户银行：建设银行北京中关村南大街支行</w:t>
      </w:r>
    </w:p>
    <w:p w:rsidR="00DD7FC8" w:rsidRDefault="00DD7FC8" w:rsidP="00DD7FC8">
      <w:pPr>
        <w:ind w:firstLineChars="200" w:firstLine="640"/>
        <w:rPr>
          <w:rFonts w:ascii="仿宋_GB2312" w:hAnsi="仿宋_GB2312"/>
          <w:sz w:val="32"/>
          <w:szCs w:val="32"/>
        </w:rPr>
      </w:pPr>
      <w:proofErr w:type="gramStart"/>
      <w:r>
        <w:rPr>
          <w:rFonts w:ascii="仿宋_GB2312" w:hAnsi="仿宋_GB2312"/>
          <w:sz w:val="32"/>
          <w:szCs w:val="32"/>
        </w:rPr>
        <w:t>账</w:t>
      </w:r>
      <w:proofErr w:type="gramEnd"/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号：</w:t>
      </w:r>
      <w:r>
        <w:rPr>
          <w:rFonts w:ascii="仿宋_GB2312" w:hAnsi="仿宋_GB2312"/>
          <w:sz w:val="32"/>
          <w:szCs w:val="32"/>
        </w:rPr>
        <w:t>11001018300053002772</w:t>
      </w:r>
    </w:p>
    <w:p w:rsidR="000E0A92" w:rsidRDefault="00DD7FC8" w:rsidP="00DD7FC8">
      <w:pPr>
        <w:ind w:firstLineChars="200" w:firstLine="640"/>
      </w:pPr>
      <w:r>
        <w:rPr>
          <w:rFonts w:ascii="仿宋_GB2312" w:hAnsi="仿宋_GB2312"/>
          <w:sz w:val="32"/>
          <w:szCs w:val="32"/>
        </w:rPr>
        <w:t xml:space="preserve"> </w:t>
      </w:r>
      <w:bookmarkStart w:id="0" w:name="_GoBack"/>
      <w:bookmarkEnd w:id="0"/>
    </w:p>
    <w:sectPr w:rsidR="000E0A92" w:rsidSect="00DD7FC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C8"/>
    <w:rsid w:val="000E0A92"/>
    <w:rsid w:val="00D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C8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C8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Home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2023-09-27T10:16:00Z</dcterms:created>
  <dcterms:modified xsi:type="dcterms:W3CDTF">2023-09-27T10:17:00Z</dcterms:modified>
</cp:coreProperties>
</file>