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附件 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培训班学员管理规定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522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为加强培训班学员管理，转变学员学风，突出培训实效，根据中组部《关于在干部教育培训中进一步加强学员管理的规定》的有关精神，制定本规定。</w:t>
      </w:r>
    </w:p>
    <w:p>
      <w:pPr>
        <w:spacing w:after="0" w:line="308" w:lineRule="exact"/>
        <w:rPr>
          <w:color w:val="auto"/>
          <w:sz w:val="20"/>
          <w:szCs w:val="20"/>
        </w:rPr>
      </w:pPr>
    </w:p>
    <w:p>
      <w:pPr>
        <w:spacing w:after="0" w:line="522" w:lineRule="exact"/>
        <w:ind w:left="40" w:firstLine="641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一、各级内审人员参加学习培训都是普通学员，须端正学习态度，树立学员意识，严格遵守培训学习和廉洁自律的各项规定，把主要精力放在学习上，认真完成学习任务。</w:t>
      </w: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470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二、学员在学习培训期间，应服从集中统一的住宿和就餐管理，不得以任何名义安排聚餐吃请和外出参加娱乐活动。</w:t>
      </w: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470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三、学员须自己动手撰写发言材料、学习体会、调研报告和论文等，不准请人代写，不准抄袭他人学习研究成果。</w:t>
      </w:r>
    </w:p>
    <w:p>
      <w:pPr>
        <w:spacing w:after="0" w:line="308" w:lineRule="exact"/>
        <w:rPr>
          <w:color w:val="auto"/>
          <w:sz w:val="20"/>
          <w:szCs w:val="20"/>
        </w:rPr>
      </w:pPr>
    </w:p>
    <w:p>
      <w:pPr>
        <w:spacing w:after="0" w:line="522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四、学员须服从管理，遵守培训班作息时间，学习培训期间原则上不准请假，不准旷课、迟到、早退，特殊情况确需请假须经学员所在单位来函向省内审协会秘书处请假。</w:t>
      </w:r>
    </w:p>
    <w:p>
      <w:pPr>
        <w:spacing w:after="0" w:line="308" w:lineRule="exact"/>
        <w:rPr>
          <w:color w:val="auto"/>
          <w:sz w:val="20"/>
          <w:szCs w:val="20"/>
        </w:rPr>
      </w:pPr>
    </w:p>
    <w:p>
      <w:pPr>
        <w:spacing w:after="0" w:line="546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五、学员要自觉维护正常的教学秩序，树立文明学习风气，保持安全、卫生、有序的教学环境，上课期间须关闭手机或调至静音模式，禁止在教室大声喧哗、抽烟、随地吐痰、乱扔纸屑等不文明行为。</w:t>
      </w: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 w:line="522" w:lineRule="exact"/>
        <w:ind w:left="40" w:right="16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六、培训结束后，省内部审计协会秘书处将向学员派出单位发送书面信函，报告学员在培训期间服从管理、学习表现以及遵守培训纪律和廉政纪律等情况。</w:t>
      </w:r>
    </w:p>
    <w:p>
      <w:pPr>
        <w:sectPr>
          <w:pgSz w:w="11900" w:h="16838"/>
          <w:pgMar w:top="1260" w:right="1306" w:bottom="431" w:left="1440" w:header="0" w:footer="0" w:gutter="0"/>
          <w:cols w:equalWidth="0" w:num="1">
            <w:col w:w="9160"/>
          </w:cols>
        </w:sectPr>
      </w:pPr>
    </w:p>
    <w:p>
      <w:pPr>
        <w:spacing w:after="0" w:line="158" w:lineRule="exact"/>
        <w:rPr>
          <w:color w:val="auto"/>
          <w:sz w:val="20"/>
          <w:szCs w:val="20"/>
        </w:rPr>
      </w:pPr>
    </w:p>
    <w:p>
      <w:pPr>
        <w:spacing w:after="0"/>
        <w:ind w:left="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7"/>
          <w:szCs w:val="27"/>
        </w:rPr>
        <w:t>- 6 -</w:t>
      </w:r>
    </w:p>
    <w:p>
      <w:pPr>
        <w:sectPr>
          <w:type w:val="continuous"/>
          <w:pgSz w:w="11900" w:h="16838"/>
          <w:pgMar w:top="1260" w:right="1306" w:bottom="431" w:left="1440" w:header="0" w:footer="0" w:gutter="0"/>
          <w:cols w:equalWidth="0" w:num="1">
            <w:col w:w="9160"/>
          </w:cols>
        </w:sectPr>
      </w:pPr>
    </w:p>
    <w:p>
      <w:pPr>
        <w:spacing w:after="0" w:line="366" w:lineRule="exact"/>
        <w:ind w:left="40"/>
        <w:rPr>
          <w:color w:val="auto"/>
          <w:sz w:val="20"/>
          <w:szCs w:val="20"/>
        </w:rPr>
      </w:pPr>
      <w:bookmarkStart w:id="0" w:name="page7"/>
      <w:bookmarkEnd w:id="0"/>
      <w:r>
        <w:rPr>
          <w:rFonts w:ascii="宋体" w:hAnsi="宋体" w:eastAsia="宋体" w:cs="宋体"/>
          <w:color w:val="auto"/>
          <w:sz w:val="32"/>
          <w:szCs w:val="32"/>
        </w:rPr>
        <w:t xml:space="preserve">附件 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</w:p>
    <w:p>
      <w:pPr>
        <w:spacing w:after="0" w:line="182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祥宇宾馆乘车路线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9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一、火车北站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——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西空一招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/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祥宇宾馆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乘坐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55 </w:t>
      </w:r>
      <w:r>
        <w:rPr>
          <w:rFonts w:ascii="宋体" w:hAnsi="宋体" w:eastAsia="宋体" w:cs="宋体"/>
          <w:color w:val="auto"/>
          <w:sz w:val="32"/>
          <w:szCs w:val="32"/>
        </w:rPr>
        <w:t>路、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34 </w:t>
      </w:r>
      <w:r>
        <w:rPr>
          <w:rFonts w:ascii="宋体" w:hAnsi="宋体" w:eastAsia="宋体" w:cs="宋体"/>
          <w:color w:val="auto"/>
          <w:sz w:val="32"/>
          <w:szCs w:val="32"/>
        </w:rPr>
        <w:t>路、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27 </w:t>
      </w:r>
      <w:r>
        <w:rPr>
          <w:rFonts w:ascii="宋体" w:hAnsi="宋体" w:eastAsia="宋体" w:cs="宋体"/>
          <w:color w:val="auto"/>
          <w:sz w:val="32"/>
          <w:szCs w:val="32"/>
        </w:rPr>
        <w:t>路在磨子桥站下车；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1"/>
          <w:szCs w:val="31"/>
        </w:rPr>
        <w:t>2.</w:t>
      </w:r>
      <w:r>
        <w:rPr>
          <w:rFonts w:ascii="宋体" w:hAnsi="宋体" w:eastAsia="宋体" w:cs="宋体"/>
          <w:color w:val="auto"/>
          <w:sz w:val="31"/>
          <w:szCs w:val="31"/>
        </w:rPr>
        <w:t>在火车北站地铁站乘坐地铁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号线，在省体育馆换乘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号</w:t>
      </w: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线到磨子桥站下车，从地铁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A </w:t>
      </w:r>
      <w:r>
        <w:rPr>
          <w:rFonts w:ascii="宋体" w:hAnsi="宋体" w:eastAsia="宋体" w:cs="宋体"/>
          <w:color w:val="auto"/>
          <w:sz w:val="31"/>
          <w:szCs w:val="31"/>
        </w:rPr>
        <w:t>口直接到宾馆地下停车场负二楼。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5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二、火车南站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——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西空一招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/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祥宇宾馆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乘坐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49 </w:t>
      </w:r>
      <w:r>
        <w:rPr>
          <w:rFonts w:ascii="宋体" w:hAnsi="宋体" w:eastAsia="宋体" w:cs="宋体"/>
          <w:color w:val="auto"/>
          <w:sz w:val="32"/>
          <w:szCs w:val="32"/>
        </w:rPr>
        <w:t>路、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76 </w:t>
      </w:r>
      <w:r>
        <w:rPr>
          <w:rFonts w:ascii="宋体" w:hAnsi="宋体" w:eastAsia="宋体" w:cs="宋体"/>
          <w:color w:val="auto"/>
          <w:sz w:val="32"/>
          <w:szCs w:val="32"/>
        </w:rPr>
        <w:t>路、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112 </w:t>
      </w:r>
      <w:r>
        <w:rPr>
          <w:rFonts w:ascii="宋体" w:hAnsi="宋体" w:eastAsia="宋体" w:cs="宋体"/>
          <w:color w:val="auto"/>
          <w:sz w:val="32"/>
          <w:szCs w:val="32"/>
        </w:rPr>
        <w:t>路在磨子桥站下车；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1"/>
          <w:szCs w:val="31"/>
        </w:rPr>
        <w:t>2.</w:t>
      </w:r>
      <w:r>
        <w:rPr>
          <w:rFonts w:ascii="宋体" w:hAnsi="宋体" w:eastAsia="宋体" w:cs="宋体"/>
          <w:color w:val="auto"/>
          <w:sz w:val="31"/>
          <w:szCs w:val="31"/>
        </w:rPr>
        <w:t>在火车南站地铁站乘坐地铁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号线，在省体育馆换乘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号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线到磨子桥站下车，从地铁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A </w:t>
      </w:r>
      <w:r>
        <w:rPr>
          <w:rFonts w:ascii="宋体" w:hAnsi="宋体" w:eastAsia="宋体" w:cs="宋体"/>
          <w:color w:val="auto"/>
          <w:sz w:val="31"/>
          <w:szCs w:val="31"/>
        </w:rPr>
        <w:t>口直接到宾馆地下停车场负二楼。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三、火车东站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——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西空一招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/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祥宇宾馆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乘坐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49 </w:t>
      </w:r>
      <w:r>
        <w:rPr>
          <w:rFonts w:ascii="宋体" w:hAnsi="宋体" w:eastAsia="宋体" w:cs="宋体"/>
          <w:color w:val="auto"/>
          <w:sz w:val="32"/>
          <w:szCs w:val="32"/>
        </w:rPr>
        <w:t>路、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76 </w:t>
      </w:r>
      <w:r>
        <w:rPr>
          <w:rFonts w:ascii="宋体" w:hAnsi="宋体" w:eastAsia="宋体" w:cs="宋体"/>
          <w:color w:val="auto"/>
          <w:sz w:val="32"/>
          <w:szCs w:val="32"/>
        </w:rPr>
        <w:t>路在磨子桥站下车；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1"/>
          <w:szCs w:val="31"/>
        </w:rPr>
        <w:t>2.</w:t>
      </w:r>
      <w:r>
        <w:rPr>
          <w:rFonts w:ascii="宋体" w:hAnsi="宋体" w:eastAsia="宋体" w:cs="宋体"/>
          <w:color w:val="auto"/>
          <w:sz w:val="31"/>
          <w:szCs w:val="31"/>
        </w:rPr>
        <w:t>在火车东站地铁站乘坐地铁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2 </w:t>
      </w:r>
      <w:r>
        <w:rPr>
          <w:rFonts w:ascii="宋体" w:hAnsi="宋体" w:eastAsia="宋体" w:cs="宋体"/>
          <w:color w:val="auto"/>
          <w:sz w:val="31"/>
          <w:szCs w:val="31"/>
        </w:rPr>
        <w:t>号线，在春熙路换乘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号线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到磨子桥站下车，从地铁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A </w:t>
      </w:r>
      <w:r>
        <w:rPr>
          <w:rFonts w:ascii="宋体" w:hAnsi="宋体" w:eastAsia="宋体" w:cs="宋体"/>
          <w:color w:val="auto"/>
          <w:sz w:val="32"/>
          <w:szCs w:val="32"/>
        </w:rPr>
        <w:t>口直接到宾馆地下停车场负二楼。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四、双流国际机场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——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西空一招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>/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祥宇宾馆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乘坐机场线地铁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10 </w:t>
      </w:r>
      <w:r>
        <w:rPr>
          <w:rFonts w:ascii="宋体" w:hAnsi="宋体" w:eastAsia="宋体" w:cs="宋体"/>
          <w:color w:val="auto"/>
          <w:sz w:val="32"/>
          <w:szCs w:val="32"/>
        </w:rPr>
        <w:t>号线在太平园换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号线到磨子桥站下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车，从地铁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A </w:t>
      </w:r>
      <w:r>
        <w:rPr>
          <w:rFonts w:ascii="宋体" w:hAnsi="宋体" w:eastAsia="宋体" w:cs="宋体"/>
          <w:color w:val="auto"/>
          <w:sz w:val="32"/>
          <w:szCs w:val="32"/>
        </w:rPr>
        <w:t>口直接到宾馆地下停车场负二楼；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乘坐机场专线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号线大巴到省体育馆下车换乘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1130 </w:t>
      </w:r>
      <w:r>
        <w:rPr>
          <w:rFonts w:ascii="宋体" w:hAnsi="宋体" w:eastAsia="宋体" w:cs="宋体"/>
          <w:color w:val="auto"/>
          <w:sz w:val="32"/>
          <w:szCs w:val="32"/>
        </w:rPr>
        <w:t>路公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交车到磨子桥下车。</w:t>
      </w:r>
    </w:p>
    <w:p>
      <w:pPr>
        <w:sectPr>
          <w:pgSz w:w="11900" w:h="16838"/>
          <w:pgMar w:top="1260" w:right="1440" w:bottom="431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03980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5626058"/>
      <w:docPartObj>
        <w:docPartGallery w:val="autotext"/>
      </w:docPartObj>
    </w:sdtPr>
    <w:sdtContent>
      <w:p>
        <w:pPr>
          <w:pStyle w:val="3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00547270"/>
    <w:rsid w:val="031642A1"/>
    <w:rsid w:val="0AE655DC"/>
    <w:rsid w:val="0BF531E1"/>
    <w:rsid w:val="200D690D"/>
    <w:rsid w:val="22207679"/>
    <w:rsid w:val="22761356"/>
    <w:rsid w:val="24837F15"/>
    <w:rsid w:val="2CD53FF6"/>
    <w:rsid w:val="325B4D2F"/>
    <w:rsid w:val="33AE0413"/>
    <w:rsid w:val="35461E2F"/>
    <w:rsid w:val="36A8166B"/>
    <w:rsid w:val="3CAF62D3"/>
    <w:rsid w:val="3CD77BA3"/>
    <w:rsid w:val="41635B2E"/>
    <w:rsid w:val="461F3487"/>
    <w:rsid w:val="47294A69"/>
    <w:rsid w:val="49FA09DB"/>
    <w:rsid w:val="550640D0"/>
    <w:rsid w:val="58E82B51"/>
    <w:rsid w:val="6224596F"/>
    <w:rsid w:val="682834AF"/>
    <w:rsid w:val="6A3C49D1"/>
    <w:rsid w:val="7564261E"/>
    <w:rsid w:val="7772455C"/>
    <w:rsid w:val="786C605C"/>
    <w:rsid w:val="7B2E2F5A"/>
    <w:rsid w:val="7C7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960" w:firstLineChars="200"/>
      <w:jc w:val="center"/>
    </w:pPr>
    <w:rPr>
      <w:sz w:val="4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2019-09-20T01:37:12Z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